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9A" w:rsidRPr="00507CCD" w:rsidRDefault="0096589A" w:rsidP="0096589A">
      <w:pPr>
        <w:tabs>
          <w:tab w:val="left" w:pos="5140"/>
          <w:tab w:val="right" w:pos="8931"/>
        </w:tabs>
        <w:rPr>
          <w:rFonts w:ascii="Arial" w:hAnsi="Arial" w:cs="Arial"/>
          <w:color w:val="595959"/>
          <w:sz w:val="24"/>
        </w:rPr>
      </w:pPr>
      <w:r>
        <w:rPr>
          <w:rFonts w:ascii="Arial" w:hAnsi="Arial" w:cs="Arial"/>
          <w:color w:val="595959"/>
          <w:sz w:val="24"/>
        </w:rPr>
        <w:tab/>
      </w:r>
      <w:r>
        <w:rPr>
          <w:rFonts w:ascii="Arial" w:hAnsi="Arial" w:cs="Arial"/>
          <w:color w:val="595959"/>
          <w:sz w:val="24"/>
        </w:rPr>
        <w:tab/>
        <w:t>01.10</w:t>
      </w:r>
      <w:r w:rsidRPr="00507CCD">
        <w:rPr>
          <w:rFonts w:ascii="Arial" w:hAnsi="Arial" w:cs="Arial"/>
          <w:color w:val="595959"/>
          <w:sz w:val="24"/>
        </w:rPr>
        <w:t>.2019</w:t>
      </w:r>
    </w:p>
    <w:p w:rsidR="00DE2F9F" w:rsidRDefault="00DE2F9F" w:rsidP="007005D2">
      <w:pPr>
        <w:spacing w:before="120" w:after="120"/>
        <w:rPr>
          <w:rFonts w:ascii="Arial" w:hAnsi="Arial" w:cs="Arial"/>
          <w:b/>
          <w:sz w:val="48"/>
        </w:rPr>
      </w:pPr>
    </w:p>
    <w:p w:rsidR="0013410D" w:rsidRDefault="007005D2" w:rsidP="007005D2">
      <w:pPr>
        <w:spacing w:before="120" w:after="120"/>
      </w:pPr>
      <w:r w:rsidRPr="0013410D">
        <w:rPr>
          <w:rFonts w:ascii="Arial" w:hAnsi="Arial" w:cs="Arial"/>
          <w:b/>
          <w:sz w:val="48"/>
        </w:rPr>
        <w:t>366 ДНЕЙ ДО СТАРТА 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bookmarkStart w:id="0" w:name="_GoBack"/>
      <w:bookmarkEnd w:id="0"/>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Новый раунд.</w:t>
      </w:r>
      <w:r w:rsidRPr="007005D2">
        <w:rPr>
          <w:rFonts w:ascii="Arial" w:hAnsi="Arial" w:cs="Arial"/>
          <w:color w:val="595959"/>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7005D2" w:rsidRDefault="007005D2" w:rsidP="007005D2">
      <w:pPr>
        <w:spacing w:before="120" w:after="120"/>
        <w:jc w:val="both"/>
        <w:rPr>
          <w:rFonts w:ascii="Arial" w:hAnsi="Arial" w:cs="Arial"/>
          <w:color w:val="595959"/>
          <w:sz w:val="24"/>
        </w:rPr>
      </w:pPr>
    </w:p>
    <w:p w:rsidR="007005D2" w:rsidRPr="00A40F98" w:rsidRDefault="00A40F98" w:rsidP="007005D2">
      <w:pPr>
        <w:spacing w:before="120" w:after="120"/>
        <w:jc w:val="both"/>
        <w:rPr>
          <w:rFonts w:ascii="Arial" w:hAnsi="Arial" w:cs="Arial"/>
          <w:b/>
          <w:color w:val="595959"/>
          <w:sz w:val="24"/>
        </w:rPr>
      </w:pPr>
      <w:r w:rsidRPr="00A40F98">
        <w:rPr>
          <w:rFonts w:ascii="Arial" w:hAnsi="Arial" w:cs="Arial"/>
          <w:b/>
          <w:color w:val="595959"/>
          <w:sz w:val="24"/>
        </w:rPr>
        <w:t>Республика Марий Эл</w:t>
      </w:r>
    </w:p>
    <w:p w:rsidR="0013410D" w:rsidRPr="00BC6B3B" w:rsidRDefault="00A92B56" w:rsidP="00BC6B3B">
      <w:pPr>
        <w:spacing w:before="120" w:after="120"/>
        <w:jc w:val="both"/>
        <w:rPr>
          <w:rFonts w:ascii="Arial" w:hAnsi="Arial" w:cs="Arial"/>
          <w:i/>
          <w:color w:val="595959"/>
          <w:sz w:val="24"/>
        </w:rPr>
      </w:pPr>
      <w:r w:rsidRPr="00BC6B3B">
        <w:rPr>
          <w:rFonts w:ascii="Arial" w:hAnsi="Arial" w:cs="Arial"/>
          <w:i/>
          <w:color w:val="595959"/>
          <w:sz w:val="24"/>
        </w:rPr>
        <w:t xml:space="preserve">Численность населения Республики Марий Эл на 1 января 2019 года составляла 680,4 тыс. человек (по данным переписи 2010 года  - 696,5 тыс. человек). Городское население – 66,6% от общей численности населения республики (на 14 октября 2010 года – 63,1%). </w:t>
      </w:r>
    </w:p>
    <w:p w:rsidR="00A92B56" w:rsidRPr="00BC6B3B" w:rsidRDefault="00A92B56" w:rsidP="00BC6B3B">
      <w:pPr>
        <w:spacing w:before="120" w:after="120"/>
        <w:jc w:val="both"/>
        <w:rPr>
          <w:rFonts w:ascii="Arial" w:hAnsi="Arial" w:cs="Arial"/>
          <w:i/>
          <w:color w:val="595959"/>
          <w:sz w:val="24"/>
        </w:rPr>
      </w:pPr>
      <w:r w:rsidRPr="00BC6B3B">
        <w:rPr>
          <w:rFonts w:ascii="Arial" w:hAnsi="Arial" w:cs="Arial"/>
          <w:i/>
          <w:color w:val="595959"/>
          <w:sz w:val="24"/>
        </w:rPr>
        <w:t xml:space="preserve">В Республике Марий Эл за последние </w:t>
      </w:r>
      <w:r w:rsidR="00AE418A" w:rsidRPr="00BC6B3B">
        <w:rPr>
          <w:rFonts w:ascii="Arial" w:hAnsi="Arial" w:cs="Arial"/>
          <w:i/>
          <w:color w:val="595959"/>
          <w:sz w:val="24"/>
        </w:rPr>
        <w:t>годы после Всероссийской переписи населения 2010 года</w:t>
      </w:r>
      <w:r w:rsidRPr="00BC6B3B">
        <w:rPr>
          <w:rFonts w:ascii="Arial" w:hAnsi="Arial" w:cs="Arial"/>
          <w:i/>
          <w:color w:val="595959"/>
          <w:sz w:val="24"/>
        </w:rPr>
        <w:t xml:space="preserve">  произошло </w:t>
      </w:r>
      <w:r w:rsidR="00AE418A" w:rsidRPr="00BC6B3B">
        <w:rPr>
          <w:rFonts w:ascii="Arial" w:hAnsi="Arial" w:cs="Arial"/>
          <w:i/>
          <w:color w:val="595959"/>
          <w:sz w:val="24"/>
        </w:rPr>
        <w:t xml:space="preserve">около </w:t>
      </w:r>
      <w:r w:rsidR="003D691B">
        <w:rPr>
          <w:rFonts w:ascii="Arial" w:hAnsi="Arial" w:cs="Arial"/>
          <w:i/>
          <w:color w:val="595959"/>
          <w:sz w:val="24"/>
        </w:rPr>
        <w:t>589,5</w:t>
      </w:r>
      <w:r w:rsidR="00AE418A" w:rsidRPr="00BC6B3B">
        <w:rPr>
          <w:rFonts w:ascii="Arial" w:hAnsi="Arial" w:cs="Arial"/>
          <w:i/>
          <w:color w:val="595959"/>
          <w:sz w:val="24"/>
        </w:rPr>
        <w:t xml:space="preserve"> тыс. демографических событий. Ежегодно в республике рождалось примерно по 9,2 тыс. человек, умирало – по 9,4 тыс. человек. В среднем за год в республике регистрируется </w:t>
      </w:r>
      <w:r w:rsidR="00BC6B3B" w:rsidRPr="00BC6B3B">
        <w:rPr>
          <w:rFonts w:ascii="Arial" w:hAnsi="Arial" w:cs="Arial"/>
          <w:i/>
          <w:color w:val="595959"/>
          <w:sz w:val="24"/>
        </w:rPr>
        <w:t>по 5,0 тыс. браков и по 2,7 тыс. разводов. Из регионов Российской Федерации, государств СНГ и зарубежных стран въезжает по 18,6 тыс. мигрантов, а выезжает за пределы республики - по 20,5 тыс. человек.</w:t>
      </w:r>
    </w:p>
    <w:p w:rsidR="00BC6B3B" w:rsidRPr="00BC6B3B" w:rsidRDefault="00BC6B3B" w:rsidP="00BC6B3B">
      <w:pPr>
        <w:spacing w:before="120" w:after="120"/>
        <w:jc w:val="both"/>
        <w:rPr>
          <w:rFonts w:ascii="Arial" w:hAnsi="Arial" w:cs="Arial"/>
          <w:i/>
          <w:color w:val="595959"/>
          <w:sz w:val="24"/>
        </w:rPr>
      </w:pPr>
      <w:r w:rsidRPr="00BC6B3B">
        <w:rPr>
          <w:rFonts w:ascii="Arial" w:hAnsi="Arial" w:cs="Arial"/>
          <w:i/>
          <w:color w:val="595959"/>
          <w:sz w:val="24"/>
        </w:rPr>
        <w:lastRenderedPageBreak/>
        <w:t>Результаты всех этих перемен требуют комплексного статистического описания</w:t>
      </w:r>
      <w:r w:rsidR="00A5519B">
        <w:rPr>
          <w:rFonts w:ascii="Arial" w:hAnsi="Arial" w:cs="Arial"/>
          <w:i/>
          <w:color w:val="595959"/>
          <w:sz w:val="24"/>
        </w:rPr>
        <w:t xml:space="preserve">. </w:t>
      </w:r>
      <w:r w:rsidR="008B2B5D">
        <w:rPr>
          <w:rFonts w:ascii="Arial" w:hAnsi="Arial" w:cs="Arial"/>
          <w:i/>
          <w:color w:val="595959"/>
          <w:sz w:val="24"/>
        </w:rPr>
        <w:t>Все население республики должно быть полностью учтено и охвачено опросом при проведении Всероссийской переписи населения 2020 года.</w:t>
      </w:r>
    </w:p>
    <w:p w:rsidR="0013410D" w:rsidRDefault="0013410D" w:rsidP="007005D2">
      <w:pPr>
        <w:spacing w:before="120" w:after="120"/>
      </w:pPr>
    </w:p>
    <w:p w:rsidR="007005D2" w:rsidRPr="0096589A" w:rsidRDefault="007005D2" w:rsidP="007005D2">
      <w:pPr>
        <w:spacing w:before="120" w:after="120"/>
        <w:jc w:val="both"/>
        <w:rPr>
          <w:rFonts w:ascii="Arial" w:hAnsi="Arial" w:cs="Arial"/>
          <w:color w:val="595959"/>
          <w:sz w:val="24"/>
        </w:rPr>
      </w:pPr>
      <w:r w:rsidRPr="00BC6B3B">
        <w:rPr>
          <w:rFonts w:ascii="Arial" w:hAnsi="Arial" w:cs="Arial"/>
          <w:b/>
          <w:color w:val="595959"/>
          <w:sz w:val="24"/>
        </w:rPr>
        <w:t>Сроки и способы.</w:t>
      </w:r>
      <w:r w:rsidRPr="0096589A">
        <w:rPr>
          <w:rFonts w:ascii="Arial" w:hAnsi="Arial" w:cs="Arial"/>
          <w:color w:val="595959"/>
          <w:sz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proofErr w:type="gramStart"/>
      <w:r w:rsidRPr="0096589A">
        <w:rPr>
          <w:rFonts w:ascii="Arial" w:hAnsi="Arial" w:cs="Arial"/>
          <w:color w:val="595959"/>
          <w:sz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Pr="0096589A">
        <w:rPr>
          <w:rFonts w:ascii="Arial" w:hAnsi="Arial" w:cs="Arial"/>
          <w:color w:val="595959"/>
          <w:sz w:val="24"/>
        </w:rPr>
        <w:t xml:space="preserve">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Доверие и конфиденциальность</w:t>
      </w:r>
      <w:r w:rsidRPr="007005D2">
        <w:rPr>
          <w:rFonts w:ascii="Arial" w:hAnsi="Arial" w:cs="Arial"/>
          <w:color w:val="595959"/>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Основной документ ВПН-2020.</w:t>
      </w:r>
      <w:r w:rsidRPr="007005D2">
        <w:rPr>
          <w:rFonts w:ascii="Arial" w:hAnsi="Arial" w:cs="Arial"/>
          <w:color w:val="595959"/>
          <w:sz w:val="24"/>
        </w:rPr>
        <w:t xml:space="preserve"> Перечень вопросов переписного листа утвержден законом «О Всероссийской переписи населения», а формы бланков переписного </w:t>
      </w:r>
      <w:r w:rsidRPr="007005D2">
        <w:rPr>
          <w:rFonts w:ascii="Arial" w:hAnsi="Arial" w:cs="Arial"/>
          <w:color w:val="595959"/>
          <w:sz w:val="24"/>
        </w:rPr>
        <w:lastRenderedPageBreak/>
        <w:t xml:space="preserve">листа — </w:t>
      </w:r>
      <w:r w:rsidR="00FF4970">
        <w:rPr>
          <w:rFonts w:ascii="Arial" w:hAnsi="Arial" w:cs="Arial"/>
          <w:color w:val="595959"/>
          <w:sz w:val="24"/>
        </w:rPr>
        <w:t>П</w:t>
      </w:r>
      <w:r w:rsidRPr="007005D2">
        <w:rPr>
          <w:rFonts w:ascii="Arial" w:hAnsi="Arial" w:cs="Arial"/>
          <w:color w:val="595959"/>
          <w:sz w:val="24"/>
        </w:rPr>
        <w:t>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Традиции и новации.</w:t>
      </w:r>
      <w:r w:rsidRPr="007005D2">
        <w:rPr>
          <w:rFonts w:ascii="Arial" w:hAnsi="Arial" w:cs="Arial"/>
          <w:color w:val="595959"/>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7005D2">
        <w:rPr>
          <w:rFonts w:ascii="Arial" w:hAnsi="Arial" w:cs="Arial"/>
          <w:color w:val="595959"/>
          <w:sz w:val="24"/>
        </w:rPr>
        <w:t>самозанятость</w:t>
      </w:r>
      <w:proofErr w:type="spellEnd"/>
      <w:r w:rsidRPr="007005D2">
        <w:rPr>
          <w:rFonts w:ascii="Arial" w:hAnsi="Arial" w:cs="Arial"/>
          <w:color w:val="595959"/>
          <w:sz w:val="24"/>
        </w:rPr>
        <w:t xml:space="preserve">», «производство товаров для собственного использования».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rPr>
        <w:t xml:space="preserve">и «специалист среднего звена».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Первые результаты будущей Всероссийской переписи населения станут известны уже в декабре 2020 года. Предварительные итоги ВПН-2020 Росстат подведет в </w:t>
      </w:r>
      <w:r w:rsidRPr="007005D2">
        <w:rPr>
          <w:rFonts w:ascii="Arial" w:hAnsi="Arial" w:cs="Arial"/>
          <w:color w:val="595959"/>
          <w:sz w:val="24"/>
        </w:rPr>
        <w:lastRenderedPageBreak/>
        <w:t>феврале 2021 года, а окончательные результаты станут известны в течение 2021–2022 годов.</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13410D" w:rsidRDefault="0013410D" w:rsidP="007005D2">
      <w:pPr>
        <w:spacing w:before="120" w:after="120"/>
        <w:jc w:val="both"/>
      </w:pPr>
    </w:p>
    <w:p w:rsidR="0013410D" w:rsidRDefault="0013410D" w:rsidP="007005D2">
      <w:pPr>
        <w:spacing w:before="120" w:after="120"/>
      </w:pPr>
    </w:p>
    <w:p w:rsidR="0013410D" w:rsidRDefault="0013410D" w:rsidP="007005D2">
      <w:pPr>
        <w:spacing w:before="120" w:after="24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sectPr w:rsidR="0013410D" w:rsidSect="0096589A">
      <w:footerReference w:type="default" r:id="rId6"/>
      <w:headerReference w:type="first" r:id="rId7"/>
      <w:footerReference w:type="first" r:id="rId8"/>
      <w:pgSz w:w="11906" w:h="16838"/>
      <w:pgMar w:top="1134" w:right="851" w:bottom="1134" w:left="1701" w:header="709" w:footer="5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361" w:rsidRDefault="007F6361" w:rsidP="0013410D">
      <w:pPr>
        <w:spacing w:after="0" w:line="240" w:lineRule="auto"/>
      </w:pPr>
      <w:r>
        <w:separator/>
      </w:r>
    </w:p>
  </w:endnote>
  <w:endnote w:type="continuationSeparator" w:id="0">
    <w:p w:rsidR="007F6361" w:rsidRDefault="007F6361" w:rsidP="00134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424092"/>
      <w:docPartObj>
        <w:docPartGallery w:val="Page Numbers (Bottom of Page)"/>
        <w:docPartUnique/>
      </w:docPartObj>
    </w:sdtPr>
    <w:sdtContent>
      <w:p w:rsidR="0096589A" w:rsidRDefault="000E4FEF">
        <w:pPr>
          <w:pStyle w:val="a5"/>
        </w:pPr>
        <w:r>
          <w:fldChar w:fldCharType="begin"/>
        </w:r>
        <w:r w:rsidR="0096589A">
          <w:instrText>PAGE   \* MERGEFORMAT</w:instrText>
        </w:r>
        <w:r>
          <w:fldChar w:fldCharType="separate"/>
        </w:r>
        <w:r w:rsidR="00FF4970">
          <w:rPr>
            <w:noProof/>
          </w:rPr>
          <w:t>3</w:t>
        </w:r>
        <w:r>
          <w:fldChar w:fldCharType="end"/>
        </w:r>
      </w:p>
    </w:sdtContent>
  </w:sdt>
  <w:p w:rsidR="0013410D" w:rsidRPr="0013410D" w:rsidRDefault="0013410D" w:rsidP="001341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9A" w:rsidRDefault="0096589A">
    <w:pPr>
      <w:pStyle w:val="a5"/>
    </w:pPr>
    <w:r w:rsidRPr="00F524E0">
      <w:rPr>
        <w:noProof/>
        <w:lang w:eastAsia="ru-RU"/>
      </w:rPr>
      <w:drawing>
        <wp:anchor distT="0" distB="0" distL="114300" distR="114300" simplePos="0" relativeHeight="251665408" behindDoc="1" locked="0" layoutInCell="1" allowOverlap="1">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Content>
        <w:r w:rsidR="000E4FEF">
          <w:fldChar w:fldCharType="begin"/>
        </w:r>
        <w:r>
          <w:instrText>PAGE   \* MERGEFORMAT</w:instrText>
        </w:r>
        <w:r w:rsidR="000E4FEF">
          <w:fldChar w:fldCharType="separate"/>
        </w:r>
        <w:r w:rsidR="00FF4970">
          <w:rPr>
            <w:noProof/>
          </w:rPr>
          <w:t>1</w:t>
        </w:r>
        <w:r w:rsidR="000E4FEF">
          <w:fldChar w:fldCharType="end"/>
        </w:r>
      </w:sdtContent>
    </w:sdt>
  </w:p>
  <w:p w:rsidR="0096589A" w:rsidRDefault="009658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361" w:rsidRDefault="007F6361" w:rsidP="0013410D">
      <w:pPr>
        <w:spacing w:after="0" w:line="240" w:lineRule="auto"/>
      </w:pPr>
      <w:r>
        <w:separator/>
      </w:r>
    </w:p>
  </w:footnote>
  <w:footnote w:type="continuationSeparator" w:id="0">
    <w:p w:rsidR="007F6361" w:rsidRDefault="007F6361" w:rsidP="00134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9A" w:rsidRDefault="0096589A">
    <w:pPr>
      <w:pStyle w:val="a3"/>
    </w:pPr>
    <w:r w:rsidRPr="0096589A">
      <w:rPr>
        <w:noProof/>
        <w:lang w:eastAsia="ru-RU"/>
      </w:rPr>
      <w:drawing>
        <wp:anchor distT="0" distB="0" distL="114300" distR="114300" simplePos="0" relativeHeight="251663360" behindDoc="1" locked="0" layoutInCell="1" allowOverlap="1">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13410D"/>
    <w:rsid w:val="00020306"/>
    <w:rsid w:val="000E4FEF"/>
    <w:rsid w:val="001247B6"/>
    <w:rsid w:val="0013410D"/>
    <w:rsid w:val="002D7F89"/>
    <w:rsid w:val="003477F4"/>
    <w:rsid w:val="003D691B"/>
    <w:rsid w:val="004D09A7"/>
    <w:rsid w:val="006C3F38"/>
    <w:rsid w:val="007005D2"/>
    <w:rsid w:val="00796F78"/>
    <w:rsid w:val="007A06F4"/>
    <w:rsid w:val="007F6361"/>
    <w:rsid w:val="00813929"/>
    <w:rsid w:val="008275A1"/>
    <w:rsid w:val="008B2B5D"/>
    <w:rsid w:val="00925DEE"/>
    <w:rsid w:val="0096589A"/>
    <w:rsid w:val="00A40F98"/>
    <w:rsid w:val="00A5519B"/>
    <w:rsid w:val="00A92B56"/>
    <w:rsid w:val="00AE418A"/>
    <w:rsid w:val="00BC6B3B"/>
    <w:rsid w:val="00DE2F9F"/>
    <w:rsid w:val="00FF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Shcherbinin Konstantin</dc:creator>
  <cp:keywords/>
  <dc:description/>
  <cp:lastModifiedBy>p12_MicheevaEA</cp:lastModifiedBy>
  <cp:revision>10</cp:revision>
  <cp:lastPrinted>2019-10-08T11:47:00Z</cp:lastPrinted>
  <dcterms:created xsi:type="dcterms:W3CDTF">2019-09-27T08:58:00Z</dcterms:created>
  <dcterms:modified xsi:type="dcterms:W3CDTF">2019-10-11T12:56:00Z</dcterms:modified>
</cp:coreProperties>
</file>